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3BE" w:rsidRPr="00DF4A17" w:rsidRDefault="008573BE" w:rsidP="008573BE">
      <w:pPr>
        <w:widowControl w:val="0"/>
        <w:autoSpaceDE w:val="0"/>
        <w:autoSpaceDN w:val="0"/>
        <w:adjustRightInd w:val="0"/>
        <w:rPr>
          <w:rFonts w:eastAsia="Times New Roman" w:cs="Arial"/>
          <w:lang w:eastAsia="sl-SI"/>
        </w:rPr>
      </w:pPr>
      <w:r w:rsidRPr="00DF4A17">
        <w:rPr>
          <w:rFonts w:eastAsia="Times New Roman" w:cs="Arial"/>
          <w:lang w:eastAsia="sl-SI"/>
        </w:rPr>
        <w:t>Številka: 430-5/2021 O901</w:t>
      </w:r>
    </w:p>
    <w:p w:rsidR="008573BE" w:rsidRPr="00DF4A17" w:rsidRDefault="008573BE" w:rsidP="008573BE">
      <w:pPr>
        <w:widowControl w:val="0"/>
        <w:autoSpaceDE w:val="0"/>
        <w:autoSpaceDN w:val="0"/>
        <w:adjustRightInd w:val="0"/>
        <w:rPr>
          <w:rFonts w:eastAsia="Times New Roman" w:cs="Arial"/>
          <w:lang w:eastAsia="sl-SI"/>
        </w:rPr>
      </w:pPr>
      <w:r w:rsidRPr="00DF4A17">
        <w:rPr>
          <w:rFonts w:eastAsia="Times New Roman" w:cs="Arial"/>
          <w:lang w:eastAsia="sl-SI"/>
        </w:rPr>
        <w:t>Datum:12. 3. 2021</w:t>
      </w:r>
    </w:p>
    <w:p w:rsidR="008573BE" w:rsidRPr="00DF4A17" w:rsidRDefault="008573BE" w:rsidP="008573BE">
      <w:pPr>
        <w:widowControl w:val="0"/>
        <w:autoSpaceDE w:val="0"/>
        <w:autoSpaceDN w:val="0"/>
        <w:adjustRightInd w:val="0"/>
        <w:rPr>
          <w:rFonts w:eastAsia="Times New Roman" w:cs="Arial"/>
          <w:lang w:eastAsia="sl-SI"/>
        </w:rPr>
      </w:pPr>
      <w:proofErr w:type="spellStart"/>
      <w:r w:rsidRPr="00DF4A17">
        <w:rPr>
          <w:rFonts w:eastAsia="Times New Roman" w:cs="Arial"/>
          <w:lang w:eastAsia="sl-SI"/>
        </w:rPr>
        <w:t>Zap</w:t>
      </w:r>
      <w:proofErr w:type="spellEnd"/>
      <w:r w:rsidRPr="00DF4A17">
        <w:rPr>
          <w:rFonts w:eastAsia="Times New Roman" w:cs="Arial"/>
          <w:lang w:eastAsia="sl-SI"/>
        </w:rPr>
        <w:t>. št. JN: JNV-JNES-0001/2021</w:t>
      </w:r>
    </w:p>
    <w:p w:rsidR="008573BE" w:rsidRPr="00DF4A17" w:rsidRDefault="008573BE" w:rsidP="008573BE">
      <w:pPr>
        <w:widowControl w:val="0"/>
        <w:autoSpaceDE w:val="0"/>
        <w:autoSpaceDN w:val="0"/>
        <w:adjustRightInd w:val="0"/>
        <w:rPr>
          <w:rFonts w:eastAsia="Times New Roman" w:cs="Arial"/>
          <w:lang w:eastAsia="sl-SI"/>
        </w:rPr>
      </w:pPr>
    </w:p>
    <w:p w:rsidR="008573BE" w:rsidRPr="00DF4A17" w:rsidRDefault="008573BE" w:rsidP="008573BE">
      <w:pPr>
        <w:widowControl w:val="0"/>
        <w:autoSpaceDE w:val="0"/>
        <w:autoSpaceDN w:val="0"/>
        <w:adjustRightInd w:val="0"/>
        <w:rPr>
          <w:rFonts w:eastAsia="Times New Roman" w:cs="Arial"/>
          <w:lang w:eastAsia="sl-SI"/>
        </w:rPr>
      </w:pPr>
    </w:p>
    <w:p w:rsidR="008573BE" w:rsidRPr="00DF4A17" w:rsidRDefault="008573BE" w:rsidP="008573BE">
      <w:pPr>
        <w:widowControl w:val="0"/>
        <w:autoSpaceDE w:val="0"/>
        <w:autoSpaceDN w:val="0"/>
        <w:adjustRightInd w:val="0"/>
        <w:rPr>
          <w:rFonts w:eastAsia="Times New Roman" w:cs="Arial"/>
          <w:lang w:eastAsia="sl-SI"/>
        </w:rPr>
      </w:pPr>
    </w:p>
    <w:p w:rsidR="008573BE" w:rsidRPr="00DF4A17" w:rsidRDefault="008573BE" w:rsidP="008573BE">
      <w:pPr>
        <w:widowControl w:val="0"/>
        <w:autoSpaceDE w:val="0"/>
        <w:autoSpaceDN w:val="0"/>
        <w:adjustRightInd w:val="0"/>
        <w:rPr>
          <w:rFonts w:eastAsia="Times New Roman" w:cs="Arial"/>
          <w:lang w:eastAsia="sl-SI"/>
        </w:rPr>
      </w:pPr>
    </w:p>
    <w:p w:rsidR="008573BE" w:rsidRPr="00DF4A17" w:rsidRDefault="008573BE" w:rsidP="008573BE">
      <w:pPr>
        <w:widowControl w:val="0"/>
        <w:autoSpaceDE w:val="0"/>
        <w:autoSpaceDN w:val="0"/>
        <w:adjustRightInd w:val="0"/>
        <w:rPr>
          <w:rFonts w:eastAsia="Times New Roman" w:cs="Arial"/>
          <w:lang w:eastAsia="sl-SI"/>
        </w:rPr>
      </w:pPr>
    </w:p>
    <w:p w:rsidR="008573BE" w:rsidRPr="00DF4A17" w:rsidRDefault="008573BE" w:rsidP="008573BE">
      <w:pPr>
        <w:widowControl w:val="0"/>
        <w:autoSpaceDE w:val="0"/>
        <w:autoSpaceDN w:val="0"/>
        <w:adjustRightInd w:val="0"/>
        <w:jc w:val="center"/>
        <w:rPr>
          <w:rFonts w:eastAsia="Times New Roman" w:cs="Arial"/>
          <w:b/>
          <w:sz w:val="28"/>
          <w:lang w:eastAsia="sl-SI"/>
        </w:rPr>
      </w:pPr>
      <w:r w:rsidRPr="00DF4A17">
        <w:rPr>
          <w:rFonts w:eastAsia="Times New Roman" w:cs="Arial"/>
          <w:b/>
          <w:sz w:val="28"/>
          <w:lang w:eastAsia="sl-SI"/>
        </w:rPr>
        <w:t>SPREMEMBA</w:t>
      </w:r>
    </w:p>
    <w:p w:rsidR="00DF4A17" w:rsidRPr="00DF4A17" w:rsidRDefault="00DF4A17" w:rsidP="008573BE">
      <w:pPr>
        <w:widowControl w:val="0"/>
        <w:autoSpaceDE w:val="0"/>
        <w:autoSpaceDN w:val="0"/>
        <w:adjustRightInd w:val="0"/>
        <w:jc w:val="center"/>
        <w:rPr>
          <w:rFonts w:eastAsia="Times New Roman" w:cs="Arial"/>
          <w:b/>
          <w:lang w:eastAsia="sl-SI"/>
        </w:rPr>
      </w:pPr>
    </w:p>
    <w:p w:rsidR="008573BE" w:rsidRPr="00DF4A17" w:rsidRDefault="008573BE" w:rsidP="008573BE">
      <w:pPr>
        <w:jc w:val="center"/>
        <w:rPr>
          <w:rFonts w:cs="Arial"/>
          <w:lang w:eastAsia="sl-SI"/>
        </w:rPr>
      </w:pPr>
      <w:r w:rsidRPr="00DF4A17">
        <w:rPr>
          <w:rFonts w:cs="Arial"/>
          <w:lang w:eastAsia="sl-SI"/>
        </w:rPr>
        <w:t>DOKUMENTACIJE V ZVEZI Z ODDAJO JAVNEGA NAROČILA GRADNJE:</w:t>
      </w:r>
    </w:p>
    <w:p w:rsidR="008573BE" w:rsidRPr="00DF4A17" w:rsidRDefault="008573BE" w:rsidP="008573BE">
      <w:pPr>
        <w:rPr>
          <w:rFonts w:cs="Arial"/>
          <w:lang w:eastAsia="sl-SI"/>
        </w:rPr>
      </w:pPr>
    </w:p>
    <w:p w:rsidR="008573BE" w:rsidRPr="00DF4A17" w:rsidRDefault="008573BE" w:rsidP="008573BE">
      <w:pPr>
        <w:rPr>
          <w:rFonts w:cs="Arial"/>
          <w:lang w:eastAsia="sl-SI"/>
        </w:rPr>
      </w:pPr>
    </w:p>
    <w:p w:rsidR="008573BE" w:rsidRPr="00DF4A17" w:rsidRDefault="008573BE" w:rsidP="008573BE">
      <w:pPr>
        <w:rPr>
          <w:rFonts w:cs="Arial"/>
          <w:lang w:eastAsia="sl-SI"/>
        </w:rPr>
      </w:pPr>
    </w:p>
    <w:p w:rsidR="008573BE" w:rsidRPr="00DF4A17" w:rsidRDefault="008573BE" w:rsidP="008573BE">
      <w:pPr>
        <w:jc w:val="center"/>
        <w:rPr>
          <w:rFonts w:cs="Arial"/>
          <w:b/>
          <w:color w:val="000000"/>
          <w:lang w:val="x-none"/>
        </w:rPr>
      </w:pPr>
      <w:bookmarkStart w:id="0" w:name="_Toc453599922"/>
      <w:r w:rsidRPr="00DF4A17">
        <w:rPr>
          <w:rFonts w:cs="Arial"/>
          <w:b/>
          <w:color w:val="000000"/>
          <w:lang w:eastAsia="sl-SI"/>
        </w:rPr>
        <w:t xml:space="preserve">po odprtem postopku </w:t>
      </w:r>
      <w:bookmarkEnd w:id="0"/>
    </w:p>
    <w:p w:rsidR="008573BE" w:rsidRPr="00DF4A17" w:rsidRDefault="008573BE" w:rsidP="008573BE">
      <w:pPr>
        <w:rPr>
          <w:rFonts w:cs="Arial"/>
          <w:lang w:eastAsia="sl-SI"/>
        </w:rPr>
      </w:pPr>
    </w:p>
    <w:p w:rsidR="008573BE" w:rsidRPr="00DF4A17" w:rsidRDefault="008573BE" w:rsidP="008573BE">
      <w:pPr>
        <w:rPr>
          <w:rFonts w:cs="Arial"/>
          <w:lang w:eastAsia="sl-SI"/>
        </w:rPr>
      </w:pPr>
    </w:p>
    <w:p w:rsidR="008573BE" w:rsidRPr="00DF4A17" w:rsidRDefault="008573BE" w:rsidP="008573BE">
      <w:pPr>
        <w:rPr>
          <w:rFonts w:cs="Arial"/>
          <w:lang w:eastAsia="sl-SI"/>
        </w:rPr>
      </w:pPr>
    </w:p>
    <w:p w:rsidR="008573BE" w:rsidRPr="00DF4A17" w:rsidRDefault="008573BE" w:rsidP="008573BE">
      <w:pPr>
        <w:rPr>
          <w:rFonts w:cs="Arial"/>
          <w:lang w:eastAsia="sl-SI"/>
        </w:rPr>
      </w:pPr>
    </w:p>
    <w:p w:rsidR="008573BE" w:rsidRPr="00DF4A17" w:rsidRDefault="008573BE" w:rsidP="008573BE">
      <w:pPr>
        <w:rPr>
          <w:rFonts w:cs="Arial"/>
          <w:lang w:eastAsia="sl-SI"/>
        </w:rPr>
      </w:pPr>
    </w:p>
    <w:p w:rsidR="008573BE" w:rsidRPr="00DF4A17" w:rsidRDefault="008573BE" w:rsidP="008573BE">
      <w:pPr>
        <w:jc w:val="center"/>
        <w:rPr>
          <w:rFonts w:cs="Arial"/>
          <w:lang w:val="x-none"/>
        </w:rPr>
      </w:pPr>
      <w:bookmarkStart w:id="1" w:name="_Toc453599923"/>
      <w:r w:rsidRPr="00DF4A17">
        <w:rPr>
          <w:rFonts w:cs="Arial"/>
          <w:color w:val="000000"/>
          <w:lang w:val="x-none"/>
        </w:rPr>
        <w:t>Predmet javnega naročila:</w:t>
      </w:r>
      <w:bookmarkEnd w:id="1"/>
    </w:p>
    <w:p w:rsidR="008573BE" w:rsidRPr="00DF4A17" w:rsidRDefault="008573BE" w:rsidP="008573BE">
      <w:pPr>
        <w:rPr>
          <w:rFonts w:cs="Arial"/>
          <w:color w:val="000000"/>
          <w:lang w:val="x-none"/>
        </w:rPr>
      </w:pPr>
    </w:p>
    <w:p w:rsidR="008573BE" w:rsidRPr="00DF4A17" w:rsidRDefault="008573BE" w:rsidP="008573BE">
      <w:pPr>
        <w:rPr>
          <w:rFonts w:cs="Arial"/>
          <w:color w:val="000000"/>
          <w:lang w:val="x-none"/>
        </w:rPr>
      </w:pPr>
    </w:p>
    <w:p w:rsidR="008573BE" w:rsidRPr="00DF4A17" w:rsidRDefault="008573BE" w:rsidP="008573BE">
      <w:pPr>
        <w:jc w:val="center"/>
        <w:rPr>
          <w:rFonts w:cs="Arial"/>
          <w:sz w:val="40"/>
        </w:rPr>
      </w:pPr>
      <w:r w:rsidRPr="00DF4A17">
        <w:rPr>
          <w:rFonts w:cs="Arial"/>
          <w:b/>
          <w:sz w:val="40"/>
        </w:rPr>
        <w:t xml:space="preserve"> Izdelava idejne zasnove za dozidavo Zdravstvenega doma Krško</w:t>
      </w: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8573BE" w:rsidP="008573BE">
      <w:pPr>
        <w:rPr>
          <w:rFonts w:cs="Arial"/>
        </w:rPr>
      </w:pPr>
    </w:p>
    <w:p w:rsidR="008573BE" w:rsidRPr="00DF4A17" w:rsidRDefault="00612029" w:rsidP="008573BE">
      <w:pPr>
        <w:jc w:val="center"/>
        <w:rPr>
          <w:rFonts w:cs="Arial"/>
          <w:color w:val="000000"/>
          <w:spacing w:val="2"/>
        </w:rPr>
      </w:pPr>
      <w:r>
        <w:rPr>
          <w:rFonts w:cs="Arial"/>
          <w:color w:val="000000"/>
          <w:spacing w:val="2"/>
        </w:rPr>
        <w:t>Marec</w:t>
      </w:r>
      <w:bookmarkStart w:id="2" w:name="_GoBack"/>
      <w:bookmarkEnd w:id="2"/>
      <w:r w:rsidR="008573BE" w:rsidRPr="00DF4A17">
        <w:rPr>
          <w:rFonts w:cs="Arial"/>
          <w:color w:val="000000"/>
          <w:spacing w:val="2"/>
        </w:rPr>
        <w:t xml:space="preserve"> 2021</w:t>
      </w:r>
    </w:p>
    <w:p w:rsidR="008573BE" w:rsidRPr="00DF4A17" w:rsidRDefault="008573BE" w:rsidP="008573BE">
      <w:pPr>
        <w:jc w:val="center"/>
        <w:rPr>
          <w:rFonts w:cs="Arial"/>
          <w:color w:val="000000"/>
          <w:spacing w:val="2"/>
        </w:rPr>
        <w:sectPr w:rsidR="008573BE" w:rsidRPr="00DF4A17">
          <w:headerReference w:type="default" r:id="rId7"/>
          <w:pgSz w:w="11906" w:h="16838"/>
          <w:pgMar w:top="1417" w:right="1417" w:bottom="1417" w:left="1417" w:header="708" w:footer="708" w:gutter="0"/>
          <w:cols w:space="708"/>
          <w:docGrid w:linePitch="360"/>
        </w:sectPr>
      </w:pPr>
    </w:p>
    <w:p w:rsidR="00901669" w:rsidRDefault="00901669" w:rsidP="008573BE">
      <w:pPr>
        <w:rPr>
          <w:rFonts w:cs="Arial"/>
        </w:rPr>
      </w:pPr>
    </w:p>
    <w:p w:rsidR="008573BE" w:rsidRPr="00DF4A17" w:rsidRDefault="008573BE" w:rsidP="008573BE">
      <w:pPr>
        <w:rPr>
          <w:rFonts w:cs="Arial"/>
          <w:color w:val="000000"/>
          <w:spacing w:val="2"/>
        </w:rPr>
      </w:pPr>
      <w:r w:rsidRPr="00DF4A17">
        <w:rPr>
          <w:rFonts w:cs="Arial"/>
        </w:rPr>
        <w:t>Obvestilo o spremembi razpisne dokumentacije je objavljeno na "Portalu javnih naročil" in na naročnikovi spletni strani. Na naročnikovi spletni strani je priložen čistopis spremenjenega dokumenta.</w:t>
      </w:r>
    </w:p>
    <w:p w:rsidR="0016129A" w:rsidRPr="00DF4A17" w:rsidRDefault="0016129A">
      <w:pPr>
        <w:rPr>
          <w:rFonts w:cs="Arial"/>
        </w:rPr>
      </w:pPr>
    </w:p>
    <w:p w:rsidR="008573BE" w:rsidRPr="00DF4A17" w:rsidRDefault="008573BE" w:rsidP="008573BE">
      <w:pPr>
        <w:pStyle w:val="Konnaopomba-besedilo"/>
        <w:spacing w:after="60"/>
        <w:jc w:val="both"/>
        <w:rPr>
          <w:rFonts w:ascii="Arial" w:hAnsi="Arial" w:cs="Arial"/>
          <w:sz w:val="22"/>
          <w:szCs w:val="22"/>
        </w:rPr>
      </w:pPr>
      <w:r w:rsidRPr="00DF4A17">
        <w:rPr>
          <w:rFonts w:ascii="Arial" w:hAnsi="Arial" w:cs="Arial"/>
          <w:sz w:val="22"/>
          <w:szCs w:val="22"/>
        </w:rPr>
        <w:t>Obrazložitev sprememb:</w:t>
      </w:r>
    </w:p>
    <w:p w:rsidR="00DF4A17" w:rsidRPr="00DF4A17" w:rsidRDefault="00DF4A17" w:rsidP="008573BE">
      <w:pPr>
        <w:pStyle w:val="Konnaopomba-besedilo"/>
        <w:spacing w:after="60"/>
        <w:jc w:val="both"/>
        <w:rPr>
          <w:rFonts w:ascii="Arial" w:hAnsi="Arial" w:cs="Arial"/>
          <w:sz w:val="22"/>
          <w:szCs w:val="22"/>
        </w:rPr>
      </w:pPr>
      <w:r w:rsidRPr="00DF4A17">
        <w:rPr>
          <w:rFonts w:ascii="Arial" w:hAnsi="Arial" w:cs="Arial"/>
          <w:sz w:val="22"/>
          <w:szCs w:val="22"/>
        </w:rPr>
        <w:t>V Dokumentaciji v zvezi z javnim naročilom se v poglavju 4. MERILO spremeni besedilo pri merilu Nagrade (N) tako, da se pravilno glasi:</w:t>
      </w:r>
    </w:p>
    <w:p w:rsidR="008573BE" w:rsidRPr="00DF4A17" w:rsidRDefault="00DF4A17" w:rsidP="008573BE">
      <w:pPr>
        <w:pStyle w:val="Konnaopomba-besedilo"/>
        <w:spacing w:after="60"/>
        <w:jc w:val="both"/>
        <w:rPr>
          <w:rFonts w:ascii="Arial" w:hAnsi="Arial" w:cs="Arial"/>
          <w:sz w:val="22"/>
          <w:szCs w:val="22"/>
        </w:rPr>
      </w:pPr>
      <w:r>
        <w:rPr>
          <w:rFonts w:ascii="Arial" w:hAnsi="Arial" w:cs="Arial"/>
          <w:sz w:val="22"/>
          <w:szCs w:val="22"/>
        </w:rPr>
        <w:t>»</w:t>
      </w:r>
    </w:p>
    <w:tbl>
      <w:tblPr>
        <w:tblW w:w="9287"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88"/>
        <w:gridCol w:w="1099"/>
      </w:tblGrid>
      <w:tr w:rsidR="00DF4A17" w:rsidRPr="00DF4A17" w:rsidTr="00C85504">
        <w:tc>
          <w:tcPr>
            <w:tcW w:w="8188" w:type="dxa"/>
            <w:tcBorders>
              <w:top w:val="single" w:sz="6" w:space="0" w:color="auto"/>
              <w:left w:val="single" w:sz="6" w:space="0" w:color="auto"/>
              <w:bottom w:val="single" w:sz="6" w:space="0" w:color="auto"/>
              <w:right w:val="single" w:sz="6" w:space="0" w:color="auto"/>
            </w:tcBorders>
          </w:tcPr>
          <w:p w:rsidR="00DF4A17" w:rsidRPr="00DF4A17" w:rsidRDefault="00DF4A17" w:rsidP="00C85504">
            <w:pPr>
              <w:rPr>
                <w:rFonts w:cs="Arial"/>
                <w:b/>
              </w:rPr>
            </w:pPr>
            <w:r w:rsidRPr="00DF4A17">
              <w:rPr>
                <w:rFonts w:cs="Arial"/>
                <w:b/>
              </w:rPr>
              <w:t>Nagrade (N):</w:t>
            </w:r>
          </w:p>
          <w:p w:rsidR="00DF4A17" w:rsidRPr="00DF4A17" w:rsidRDefault="00DF4A17" w:rsidP="00C85504">
            <w:pPr>
              <w:rPr>
                <w:rFonts w:cs="Arial"/>
              </w:rPr>
            </w:pPr>
            <w:r w:rsidRPr="00DF4A17">
              <w:rPr>
                <w:rFonts w:cs="Arial"/>
              </w:rPr>
              <w:t>Naročnik bo vsakemu ponudniku za vsako nagrado, podeljeno njegovim trenutno zaposlenim osebam, priznal 5 točk. Upoštevajo se nagrade nacionalnih ali regionalnih organizacij od leta 2010 dalje, ki se nanašajo na inovativne arhitekturne rešitve oz. dosežke ter razvoj stroke. Maksimalno število točk po tem kriteriju je 15 točk.</w:t>
            </w:r>
          </w:p>
          <w:p w:rsidR="00DF4A17" w:rsidRPr="00DF4A17" w:rsidRDefault="00DF4A17" w:rsidP="00C85504">
            <w:pPr>
              <w:rPr>
                <w:rFonts w:cs="Arial"/>
              </w:rPr>
            </w:pPr>
          </w:p>
          <w:p w:rsidR="00DF4A17" w:rsidRPr="00DF4A17" w:rsidRDefault="00DF4A17" w:rsidP="00C85504">
            <w:pPr>
              <w:rPr>
                <w:rFonts w:cs="Arial"/>
              </w:rPr>
            </w:pPr>
            <w:r w:rsidRPr="00DF4A17">
              <w:rPr>
                <w:rFonts w:cs="Arial"/>
              </w:rPr>
              <w:t>Dokazilo: Izpolnjen Obrazec Ponudba ter predložitev dokazila o prejetih nagradah.</w:t>
            </w:r>
          </w:p>
          <w:p w:rsidR="00DF4A17" w:rsidRPr="00DF4A17" w:rsidRDefault="00DF4A17" w:rsidP="00C85504">
            <w:pPr>
              <w:rPr>
                <w:rFonts w:cs="Arial"/>
                <w:b/>
              </w:rPr>
            </w:pPr>
          </w:p>
        </w:tc>
        <w:tc>
          <w:tcPr>
            <w:tcW w:w="1099" w:type="dxa"/>
            <w:tcBorders>
              <w:top w:val="single" w:sz="6" w:space="0" w:color="auto"/>
              <w:left w:val="single" w:sz="6" w:space="0" w:color="auto"/>
              <w:bottom w:val="single" w:sz="6" w:space="0" w:color="auto"/>
              <w:right w:val="single" w:sz="6" w:space="0" w:color="auto"/>
            </w:tcBorders>
          </w:tcPr>
          <w:p w:rsidR="00DF4A17" w:rsidRPr="00DF4A17" w:rsidRDefault="00DF4A17" w:rsidP="00C85504">
            <w:pPr>
              <w:rPr>
                <w:rFonts w:cs="Arial"/>
                <w:b/>
              </w:rPr>
            </w:pPr>
            <w:r w:rsidRPr="00DF4A17">
              <w:rPr>
                <w:rFonts w:cs="Arial"/>
                <w:b/>
              </w:rPr>
              <w:t>15</w:t>
            </w:r>
          </w:p>
        </w:tc>
      </w:tr>
    </w:tbl>
    <w:p w:rsidR="00DF4A17" w:rsidRPr="00DF4A17" w:rsidRDefault="00DF4A17" w:rsidP="008573BE">
      <w:pPr>
        <w:pStyle w:val="Konnaopomba-besedilo"/>
        <w:spacing w:after="60"/>
        <w:jc w:val="both"/>
        <w:rPr>
          <w:rFonts w:ascii="Arial" w:hAnsi="Arial" w:cs="Arial"/>
          <w:sz w:val="22"/>
          <w:szCs w:val="22"/>
        </w:rPr>
      </w:pPr>
      <w:r>
        <w:rPr>
          <w:rFonts w:ascii="Arial" w:hAnsi="Arial" w:cs="Arial"/>
          <w:sz w:val="22"/>
          <w:szCs w:val="22"/>
        </w:rPr>
        <w:t>»</w:t>
      </w:r>
    </w:p>
    <w:p w:rsidR="002A3943" w:rsidRPr="00DF4A17" w:rsidRDefault="002A3943" w:rsidP="00C85504">
      <w:pPr>
        <w:ind w:left="306"/>
        <w:rPr>
          <w:rFonts w:cs="Arial"/>
          <w:i/>
          <w:iCs/>
        </w:rPr>
      </w:pPr>
    </w:p>
    <w:p w:rsidR="008573BE" w:rsidRPr="00DF4A17" w:rsidRDefault="008573BE" w:rsidP="008573BE">
      <w:pPr>
        <w:pStyle w:val="Telobesedila2"/>
        <w:widowControl w:val="0"/>
        <w:spacing w:line="254" w:lineRule="atLeast"/>
        <w:rPr>
          <w:rFonts w:cs="Arial"/>
          <w:sz w:val="22"/>
          <w:szCs w:val="22"/>
        </w:rPr>
      </w:pPr>
      <w:r w:rsidRPr="00DF4A17">
        <w:rPr>
          <w:rFonts w:cs="Arial"/>
          <w:sz w:val="22"/>
          <w:szCs w:val="22"/>
        </w:rPr>
        <w:t>Spremembe so sestavni del razpisne dokumentacije in jih je potrebno upoštevati pri pripravi ponudbe.</w:t>
      </w:r>
    </w:p>
    <w:p w:rsidR="008573BE" w:rsidRPr="00DF4A17" w:rsidRDefault="008573BE">
      <w:pPr>
        <w:rPr>
          <w:rFonts w:cs="Arial"/>
        </w:rPr>
      </w:pPr>
    </w:p>
    <w:sectPr w:rsidR="008573BE" w:rsidRPr="00DF4A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669" w:rsidRDefault="00901669" w:rsidP="00901669">
      <w:r>
        <w:separator/>
      </w:r>
    </w:p>
  </w:endnote>
  <w:endnote w:type="continuationSeparator" w:id="0">
    <w:p w:rsidR="00901669" w:rsidRDefault="00901669" w:rsidP="0090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669" w:rsidRDefault="00901669" w:rsidP="00901669">
      <w:r>
        <w:separator/>
      </w:r>
    </w:p>
  </w:footnote>
  <w:footnote w:type="continuationSeparator" w:id="0">
    <w:p w:rsidR="00901669" w:rsidRDefault="00901669" w:rsidP="009016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669" w:rsidRDefault="00901669" w:rsidP="00901669">
    <w:pPr>
      <w:pStyle w:val="Glava"/>
      <w:jc w:val="center"/>
    </w:pPr>
    <w:r>
      <w:rPr>
        <w:noProof/>
        <w:lang w:eastAsia="sl-SI"/>
      </w:rPr>
      <w:drawing>
        <wp:inline distT="0" distB="0" distL="0" distR="0" wp14:anchorId="72801A0D" wp14:editId="3774503F">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C22151"/>
    <w:multiLevelType w:val="hybridMultilevel"/>
    <w:tmpl w:val="67386AB6"/>
    <w:lvl w:ilvl="0" w:tplc="3A263FFA">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3BE"/>
    <w:rsid w:val="0016129A"/>
    <w:rsid w:val="002A3943"/>
    <w:rsid w:val="003E7C19"/>
    <w:rsid w:val="00612029"/>
    <w:rsid w:val="008573BE"/>
    <w:rsid w:val="00901669"/>
    <w:rsid w:val="00DF4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58018"/>
  <w15:chartTrackingRefBased/>
  <w15:docId w15:val="{3788F25A-06EA-4EAB-B6B0-FEC1123B5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573BE"/>
    <w:pPr>
      <w:spacing w:after="0" w:line="240" w:lineRule="auto"/>
      <w:jc w:val="both"/>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8573BE"/>
    <w:rPr>
      <w:rFonts w:eastAsia="Times New Roman" w:cs="Times New Roman"/>
      <w:sz w:val="20"/>
      <w:szCs w:val="24"/>
    </w:rPr>
  </w:style>
  <w:style w:type="character" w:customStyle="1" w:styleId="Telobesedila2Znak">
    <w:name w:val="Telo besedila 2 Znak"/>
    <w:basedOn w:val="Privzetapisavaodstavka"/>
    <w:link w:val="Telobesedila2"/>
    <w:rsid w:val="008573BE"/>
    <w:rPr>
      <w:rFonts w:ascii="Arial" w:eastAsia="Times New Roman" w:hAnsi="Arial" w:cs="Times New Roman"/>
      <w:sz w:val="20"/>
      <w:szCs w:val="24"/>
    </w:rPr>
  </w:style>
  <w:style w:type="paragraph" w:styleId="Konnaopomba-besedilo">
    <w:name w:val="endnote text"/>
    <w:basedOn w:val="Navaden"/>
    <w:link w:val="Konnaopomba-besediloZnak"/>
    <w:semiHidden/>
    <w:rsid w:val="008573BE"/>
    <w:pPr>
      <w:jc w:val="left"/>
    </w:pPr>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semiHidden/>
    <w:rsid w:val="008573BE"/>
    <w:rPr>
      <w:rFonts w:ascii="SL Dutch" w:eastAsia="Times New Roman" w:hAnsi="SL Dutch" w:cs="Times New Roman"/>
      <w:sz w:val="20"/>
      <w:szCs w:val="24"/>
    </w:rPr>
  </w:style>
  <w:style w:type="paragraph" w:styleId="Odstavekseznama">
    <w:name w:val="List Paragraph"/>
    <w:basedOn w:val="Navaden"/>
    <w:uiPriority w:val="34"/>
    <w:qFormat/>
    <w:rsid w:val="008573BE"/>
    <w:pPr>
      <w:ind w:left="720"/>
      <w:contextualSpacing/>
      <w:jc w:val="left"/>
    </w:pPr>
    <w:rPr>
      <w:rFonts w:ascii="Times New Roman" w:eastAsia="Times New Roman" w:hAnsi="Times New Roman" w:cs="Times New Roman"/>
      <w:sz w:val="24"/>
      <w:szCs w:val="24"/>
    </w:rPr>
  </w:style>
  <w:style w:type="paragraph" w:styleId="Navadensplet">
    <w:name w:val="Normal (Web)"/>
    <w:basedOn w:val="Navaden"/>
    <w:rsid w:val="008573BE"/>
    <w:pPr>
      <w:spacing w:after="210"/>
      <w:jc w:val="left"/>
    </w:pPr>
    <w:rPr>
      <w:rFonts w:ascii="Times New Roman" w:eastAsia="Times New Roman" w:hAnsi="Times New Roman" w:cs="Times New Roman"/>
      <w:color w:val="333333"/>
      <w:sz w:val="18"/>
      <w:szCs w:val="18"/>
      <w:lang w:eastAsia="sl-SI"/>
    </w:rPr>
  </w:style>
  <w:style w:type="paragraph" w:styleId="Glava">
    <w:name w:val="header"/>
    <w:basedOn w:val="Navaden"/>
    <w:link w:val="GlavaZnak"/>
    <w:uiPriority w:val="99"/>
    <w:unhideWhenUsed/>
    <w:rsid w:val="00901669"/>
    <w:pPr>
      <w:tabs>
        <w:tab w:val="center" w:pos="4536"/>
        <w:tab w:val="right" w:pos="9072"/>
      </w:tabs>
    </w:pPr>
  </w:style>
  <w:style w:type="character" w:customStyle="1" w:styleId="GlavaZnak">
    <w:name w:val="Glava Znak"/>
    <w:basedOn w:val="Privzetapisavaodstavka"/>
    <w:link w:val="Glava"/>
    <w:uiPriority w:val="99"/>
    <w:rsid w:val="00901669"/>
    <w:rPr>
      <w:rFonts w:ascii="Arial" w:hAnsi="Arial"/>
    </w:rPr>
  </w:style>
  <w:style w:type="paragraph" w:styleId="Noga">
    <w:name w:val="footer"/>
    <w:basedOn w:val="Navaden"/>
    <w:link w:val="NogaZnak"/>
    <w:uiPriority w:val="99"/>
    <w:unhideWhenUsed/>
    <w:rsid w:val="00901669"/>
    <w:pPr>
      <w:tabs>
        <w:tab w:val="center" w:pos="4536"/>
        <w:tab w:val="right" w:pos="9072"/>
      </w:tabs>
    </w:pPr>
  </w:style>
  <w:style w:type="character" w:customStyle="1" w:styleId="NogaZnak">
    <w:name w:val="Noga Znak"/>
    <w:basedOn w:val="Privzetapisavaodstavka"/>
    <w:link w:val="Noga"/>
    <w:uiPriority w:val="99"/>
    <w:rsid w:val="0090166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177</Words>
  <Characters>1011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4</cp:revision>
  <dcterms:created xsi:type="dcterms:W3CDTF">2021-03-12T07:39:00Z</dcterms:created>
  <dcterms:modified xsi:type="dcterms:W3CDTF">2021-03-12T09:58:00Z</dcterms:modified>
</cp:coreProperties>
</file>